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BB5EA7" w:rsidRPr="00BB5EA7" w14:paraId="26903167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4917" w14:textId="77777777" w:rsidR="00BB5EA7" w:rsidRPr="00BB5EA7" w:rsidRDefault="00BB5EA7">
            <w:pPr>
              <w:spacing w:line="276" w:lineRule="auto"/>
              <w:rPr>
                <w:rFonts w:ascii="Georgia" w:hAnsi="Georgia"/>
                <w:b/>
              </w:rPr>
            </w:pPr>
            <w:r w:rsidRPr="00BB5EA7">
              <w:rPr>
                <w:rFonts w:ascii="Georgia" w:hAnsi="Georgia"/>
                <w:b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549" w14:textId="77777777" w:rsidR="00BB5EA7" w:rsidRPr="00BB5EA7" w:rsidRDefault="00BB5EA7">
            <w:pPr>
              <w:spacing w:line="276" w:lineRule="auto"/>
              <w:rPr>
                <w:rFonts w:ascii="Georgia" w:hAnsi="Georgia"/>
                <w:b/>
              </w:rPr>
            </w:pPr>
            <w:r w:rsidRPr="00BB5EA7">
              <w:rPr>
                <w:rFonts w:ascii="Georgia" w:hAnsi="Georgia"/>
                <w:b/>
              </w:rPr>
              <w:t>География</w:t>
            </w:r>
          </w:p>
        </w:tc>
      </w:tr>
      <w:tr w:rsidR="00BB5EA7" w:rsidRPr="00BB5EA7" w14:paraId="45FCAEFF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285" w14:textId="77777777" w:rsidR="00BB5EA7" w:rsidRPr="00BB5EA7" w:rsidRDefault="00BB5EA7">
            <w:pPr>
              <w:spacing w:line="276" w:lineRule="auto"/>
              <w:rPr>
                <w:rFonts w:ascii="Georgia" w:hAnsi="Georgia"/>
                <w:b/>
              </w:rPr>
            </w:pPr>
            <w:r w:rsidRPr="00BB5EA7">
              <w:rPr>
                <w:rFonts w:ascii="Georgia" w:hAnsi="Georgia"/>
                <w:b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CD6" w14:textId="591E91F3" w:rsidR="00BB5EA7" w:rsidRPr="00BB5EA7" w:rsidRDefault="00BB5EA7">
            <w:pPr>
              <w:spacing w:line="276" w:lineRule="auto"/>
              <w:rPr>
                <w:rFonts w:ascii="Georgia" w:hAnsi="Georgia"/>
                <w:b/>
                <w:lang w:val="en-US"/>
              </w:rPr>
            </w:pPr>
            <w:r w:rsidRPr="00BB5EA7">
              <w:rPr>
                <w:rFonts w:ascii="Georgia" w:hAnsi="Georgia"/>
                <w:b/>
                <w:lang w:val="en-US"/>
              </w:rPr>
              <w:t>11</w:t>
            </w:r>
          </w:p>
        </w:tc>
      </w:tr>
      <w:tr w:rsidR="00BB5EA7" w:rsidRPr="00BB5EA7" w14:paraId="7422B5D1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86D" w14:textId="77777777" w:rsidR="00BB5EA7" w:rsidRPr="00BB5EA7" w:rsidRDefault="00BB5EA7">
            <w:pPr>
              <w:spacing w:line="276" w:lineRule="auto"/>
              <w:rPr>
                <w:rFonts w:ascii="Georgia" w:hAnsi="Georgia"/>
                <w:b/>
              </w:rPr>
            </w:pPr>
            <w:r w:rsidRPr="00BB5EA7">
              <w:rPr>
                <w:rFonts w:ascii="Georgia" w:hAnsi="Georgia"/>
                <w:b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44A1" w14:textId="1303F5E0" w:rsidR="00BB5EA7" w:rsidRPr="00BB5EA7" w:rsidRDefault="003740B8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</w:p>
        </w:tc>
      </w:tr>
    </w:tbl>
    <w:p w14:paraId="72A61141" w14:textId="77777777" w:rsidR="00BB5EA7" w:rsidRPr="00BB5EA7" w:rsidRDefault="00BB5EA7" w:rsidP="00BB5EA7">
      <w:pPr>
        <w:ind w:left="-426"/>
        <w:rPr>
          <w:rFonts w:ascii="Georgia" w:hAnsi="Georgia"/>
          <w:b/>
        </w:rPr>
      </w:pPr>
      <w:r w:rsidRPr="00BB5EA7">
        <w:rPr>
          <w:rFonts w:ascii="Georgia" w:hAnsi="Georgia"/>
          <w:b/>
        </w:rPr>
        <w:t>Образовательный минимум</w:t>
      </w:r>
    </w:p>
    <w:p w14:paraId="67F0CE0B" w14:textId="77777777" w:rsidR="00BB5EA7" w:rsidRPr="00BB5EA7" w:rsidRDefault="00BB5EA7" w:rsidP="00BB5EA7">
      <w:pPr>
        <w:rPr>
          <w:rFonts w:ascii="Georgia" w:hAnsi="Georgia"/>
          <w:b/>
        </w:rPr>
      </w:pPr>
    </w:p>
    <w:p w14:paraId="1C1D5756" w14:textId="77777777" w:rsidR="00BB5EA7" w:rsidRPr="00BB5EA7" w:rsidRDefault="00BB5EA7" w:rsidP="00BB5EA7">
      <w:pPr>
        <w:suppressAutoHyphens/>
        <w:spacing w:line="276" w:lineRule="auto"/>
        <w:jc w:val="center"/>
        <w:rPr>
          <w:rFonts w:ascii="Georgia" w:eastAsia="Times New Roman" w:hAnsi="Georgia"/>
          <w:b/>
          <w:i/>
          <w:u w:val="single"/>
          <w:lang w:eastAsia="ar-SA"/>
        </w:rPr>
      </w:pPr>
      <w:r w:rsidRPr="00BB5EA7">
        <w:rPr>
          <w:rFonts w:ascii="Georgia" w:eastAsia="Times New Roman" w:hAnsi="Georgia"/>
          <w:b/>
          <w:i/>
          <w:u w:val="single"/>
          <w:lang w:eastAsia="ar-SA"/>
        </w:rPr>
        <w:t xml:space="preserve">Номенклатура </w:t>
      </w:r>
      <w:r w:rsidRPr="00BB5EA7">
        <w:rPr>
          <w:rFonts w:ascii="Georgia" w:eastAsia="Times New Roman" w:hAnsi="Georgia"/>
          <w:i/>
          <w:u w:val="single"/>
          <w:lang w:eastAsia="ar-SA"/>
        </w:rPr>
        <w:t>(уметь показать на карте)</w:t>
      </w:r>
      <w:r w:rsidRPr="00BB5EA7">
        <w:rPr>
          <w:rFonts w:ascii="Georgia" w:eastAsia="Times New Roman" w:hAnsi="Georgia"/>
          <w:b/>
          <w:i/>
          <w:u w:val="single"/>
          <w:lang w:eastAsia="ar-SA"/>
        </w:rPr>
        <w:t>: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590"/>
        <w:gridCol w:w="9325"/>
      </w:tblGrid>
      <w:tr w:rsidR="00BB5EA7" w:rsidRPr="00BB5EA7" w14:paraId="57275CD6" w14:textId="77777777" w:rsidTr="00BB5EA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1D4" w14:textId="6D9AB2EE" w:rsidR="00BB5EA7" w:rsidRPr="00BB5EA7" w:rsidRDefault="003740B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Задание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5B5" w14:textId="5B782268" w:rsidR="00BB5EA7" w:rsidRPr="00BB5EA7" w:rsidRDefault="003740B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Ответ</w:t>
            </w:r>
          </w:p>
        </w:tc>
      </w:tr>
      <w:tr w:rsidR="00BB5EA7" w:rsidRPr="00BB5EA7" w14:paraId="7E3B4D3B" w14:textId="77777777" w:rsidTr="003740B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FCB" w14:textId="6D7455C9" w:rsidR="00BB5EA7" w:rsidRPr="00BB5EA7" w:rsidRDefault="003740B8">
            <w:pPr>
              <w:rPr>
                <w:rFonts w:ascii="Georgia" w:hAnsi="Georgia"/>
              </w:rPr>
            </w:pPr>
            <w:r>
              <w:t>Регионы Зарубежной Азии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E40" w14:textId="2A537F27" w:rsidR="00BB5EA7" w:rsidRPr="00BB5EA7" w:rsidRDefault="003740B8">
            <w:pPr>
              <w:rPr>
                <w:rFonts w:ascii="Georgia" w:hAnsi="Georgia"/>
              </w:rPr>
            </w:pPr>
            <w:r>
              <w:t>Центральная Азия, Восточная Азия, Юго-Восточная Азия, Южная Азия, Юго-Западная Азия</w:t>
            </w:r>
          </w:p>
        </w:tc>
      </w:tr>
      <w:tr w:rsidR="00BB5EA7" w:rsidRPr="00BB5EA7" w14:paraId="3E3895BC" w14:textId="77777777" w:rsidTr="003740B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46C" w14:textId="5FEB9957" w:rsidR="00BB5EA7" w:rsidRPr="00BB5EA7" w:rsidRDefault="003740B8">
            <w:pPr>
              <w:rPr>
                <w:rFonts w:ascii="Georgia" w:hAnsi="Georgia"/>
              </w:rPr>
            </w:pPr>
            <w:r>
              <w:t>Страны Центральной Азии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7AD" w14:textId="184D8DB7" w:rsidR="00BB5EA7" w:rsidRPr="00BB5EA7" w:rsidRDefault="003740B8">
            <w:pPr>
              <w:rPr>
                <w:rFonts w:ascii="Georgia" w:hAnsi="Georgia"/>
              </w:rPr>
            </w:pPr>
            <w:r>
              <w:t>Казахстан, Узбекистан, Киргизия, Таджикистан, Туркмения</w:t>
            </w:r>
          </w:p>
        </w:tc>
      </w:tr>
      <w:tr w:rsidR="003740B8" w:rsidRPr="00BB5EA7" w14:paraId="7F4BB606" w14:textId="77777777" w:rsidTr="003740B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B9B" w14:textId="01EEB83A" w:rsidR="003740B8" w:rsidRPr="00BB5EA7" w:rsidRDefault="003740B8">
            <w:pPr>
              <w:rPr>
                <w:rFonts w:ascii="Georgia" w:hAnsi="Georgia"/>
              </w:rPr>
            </w:pPr>
            <w:r>
              <w:t>Страны Восточной Азии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414" w14:textId="6797A70D" w:rsidR="003740B8" w:rsidRPr="00BB5EA7" w:rsidRDefault="003740B8">
            <w:pPr>
              <w:rPr>
                <w:rFonts w:ascii="Georgia" w:hAnsi="Georgia"/>
              </w:rPr>
            </w:pPr>
            <w:r>
              <w:t>Китай, Монголия, КНДР, Республика Корея, Япония</w:t>
            </w:r>
          </w:p>
        </w:tc>
      </w:tr>
      <w:tr w:rsidR="003740B8" w:rsidRPr="00BB5EA7" w14:paraId="0B9F0F1A" w14:textId="77777777" w:rsidTr="003740B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494" w14:textId="294A1907" w:rsidR="003740B8" w:rsidRPr="00BB5EA7" w:rsidRDefault="003740B8">
            <w:pPr>
              <w:rPr>
                <w:rFonts w:ascii="Georgia" w:hAnsi="Georgia"/>
              </w:rPr>
            </w:pPr>
            <w:r w:rsidRPr="003740B8">
              <w:rPr>
                <w:rFonts w:ascii="Georgia" w:hAnsi="Georgia"/>
              </w:rPr>
              <w:t>Страны Южной Азии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D69" w14:textId="68725A4D" w:rsidR="003740B8" w:rsidRPr="00BB5EA7" w:rsidRDefault="003740B8">
            <w:pPr>
              <w:rPr>
                <w:rFonts w:ascii="Georgia" w:hAnsi="Georgia"/>
              </w:rPr>
            </w:pPr>
            <w:r>
              <w:t>Индия, Бангладеш, Пакистан, Непал, Бутан</w:t>
            </w:r>
          </w:p>
        </w:tc>
      </w:tr>
      <w:tr w:rsidR="003740B8" w:rsidRPr="00BB5EA7" w14:paraId="7CF3577E" w14:textId="77777777" w:rsidTr="003740B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A0E" w14:textId="22E53D55" w:rsidR="003740B8" w:rsidRDefault="003740B8">
            <w:pPr>
              <w:rPr>
                <w:rFonts w:ascii="Georgia" w:hAnsi="Georgia"/>
              </w:rPr>
            </w:pPr>
            <w:r>
              <w:t>Страны Юго-Восточной Азии</w:t>
            </w:r>
          </w:p>
          <w:p w14:paraId="777081CA" w14:textId="77777777" w:rsidR="003740B8" w:rsidRPr="00BB5EA7" w:rsidRDefault="003740B8">
            <w:pPr>
              <w:rPr>
                <w:rFonts w:ascii="Georgia" w:hAnsi="Georgia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B21" w14:textId="621FBAEF" w:rsidR="003740B8" w:rsidRPr="00BB5EA7" w:rsidRDefault="003740B8">
            <w:pPr>
              <w:rPr>
                <w:rFonts w:ascii="Georgia" w:hAnsi="Georgia"/>
              </w:rPr>
            </w:pPr>
            <w:r>
              <w:t>Мьянма, Таиланд, Вьетнам, Индонезия, Сингапур, Филиппины, Бруней, Лаос, Малайзия, Восточный Тимор</w:t>
            </w:r>
          </w:p>
        </w:tc>
      </w:tr>
      <w:tr w:rsidR="003740B8" w:rsidRPr="00BB5EA7" w14:paraId="7ECE9362" w14:textId="77777777" w:rsidTr="003740B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1D8" w14:textId="6827863C" w:rsidR="003740B8" w:rsidRPr="00BB5EA7" w:rsidRDefault="003740B8">
            <w:pPr>
              <w:rPr>
                <w:rFonts w:ascii="Georgia" w:hAnsi="Georgia"/>
              </w:rPr>
            </w:pPr>
            <w:r>
              <w:t>Страны Юго-Западной Азии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20B" w14:textId="2BA669C5" w:rsidR="003740B8" w:rsidRPr="00BB5EA7" w:rsidRDefault="003740B8">
            <w:pPr>
              <w:rPr>
                <w:rFonts w:ascii="Georgia" w:hAnsi="Georgia"/>
              </w:rPr>
            </w:pPr>
            <w:r>
              <w:t>Саудовская Аравия, Иран, Ирак, Афганистан, Турция, Израиль, Оман, Йемен, Кувейт, Катар, ОАЭ, Иордания, Ливан, Сирия, Кипр,</w:t>
            </w:r>
          </w:p>
        </w:tc>
      </w:tr>
      <w:tr w:rsidR="003740B8" w:rsidRPr="00BB5EA7" w14:paraId="7572F262" w14:textId="77777777" w:rsidTr="003740B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8B0" w14:textId="51F7FCE3" w:rsidR="003740B8" w:rsidRPr="00BB5EA7" w:rsidRDefault="003740B8">
            <w:pPr>
              <w:rPr>
                <w:rFonts w:ascii="Georgia" w:hAnsi="Georgia"/>
              </w:rPr>
            </w:pPr>
            <w:r>
              <w:t>Страны АСЕАН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0F5" w14:textId="119C0469" w:rsidR="003740B8" w:rsidRPr="00BB5EA7" w:rsidRDefault="003740B8">
            <w:pPr>
              <w:rPr>
                <w:rFonts w:ascii="Georgia" w:hAnsi="Georgia"/>
              </w:rPr>
            </w:pPr>
            <w:r>
              <w:t>Бруней, Вьетнам, Индонезия, Камбоджа, Лаос, Малайзия, Сингапур, Таиланд, Филиппины</w:t>
            </w:r>
          </w:p>
        </w:tc>
      </w:tr>
      <w:tr w:rsidR="00BB5EA7" w:rsidRPr="00BB5EA7" w14:paraId="52F4915E" w14:textId="77777777" w:rsidTr="003740B8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D10" w14:textId="33254860" w:rsidR="00BB5EA7" w:rsidRPr="00BB5EA7" w:rsidRDefault="003740B8">
            <w:pPr>
              <w:rPr>
                <w:rFonts w:ascii="Georgia" w:hAnsi="Georgia"/>
              </w:rPr>
            </w:pPr>
            <w:r>
              <w:t>Крупнейшие городские агломерации Южной Азии с населением более 10 млн человек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746" w14:textId="3B464C6B" w:rsidR="00BB5EA7" w:rsidRPr="00BB5EA7" w:rsidRDefault="003740B8">
            <w:pPr>
              <w:rPr>
                <w:rFonts w:ascii="Georgia" w:hAnsi="Georgia"/>
              </w:rPr>
            </w:pPr>
            <w:r>
              <w:t>Карачи, Дакка, Дели, Мумбаи, Калькутта</w:t>
            </w:r>
            <w:bookmarkStart w:id="0" w:name="_GoBack"/>
            <w:bookmarkEnd w:id="0"/>
          </w:p>
        </w:tc>
      </w:tr>
    </w:tbl>
    <w:p w14:paraId="7476B679" w14:textId="1E1BCD9D" w:rsidR="00B548B4" w:rsidRDefault="00B548B4"/>
    <w:p w14:paraId="56302822" w14:textId="77777777" w:rsidR="002C540E" w:rsidRPr="00BE02C1" w:rsidRDefault="002C540E" w:rsidP="002C540E">
      <w:pPr>
        <w:pStyle w:val="a4"/>
        <w:ind w:left="0"/>
        <w:jc w:val="center"/>
      </w:pPr>
      <w:r>
        <w:t xml:space="preserve">Источник: </w:t>
      </w:r>
      <w:r w:rsidRPr="00B338F9">
        <w:t xml:space="preserve">УМК: География. 10-11 класс. </w:t>
      </w:r>
      <w:proofErr w:type="spellStart"/>
      <w:r w:rsidRPr="00B338F9">
        <w:t>Лопатников</w:t>
      </w:r>
      <w:proofErr w:type="spellEnd"/>
      <w:r w:rsidRPr="00B338F9">
        <w:t xml:space="preserve"> Д. Л. Базовый уровень. СФЕРЫ</w:t>
      </w:r>
    </w:p>
    <w:p w14:paraId="108090D2" w14:textId="77777777" w:rsidR="002C540E" w:rsidRDefault="002C540E" w:rsidP="002C540E">
      <w:pPr>
        <w:spacing w:line="276" w:lineRule="auto"/>
        <w:ind w:firstLine="709"/>
        <w:rPr>
          <w:b/>
          <w:bCs/>
        </w:rPr>
      </w:pPr>
    </w:p>
    <w:p w14:paraId="51D96B85" w14:textId="790837E7" w:rsidR="00BB5EA7" w:rsidRPr="00BB5EA7" w:rsidRDefault="00BB5EA7" w:rsidP="00BB5EA7">
      <w:pPr>
        <w:jc w:val="center"/>
      </w:pPr>
    </w:p>
    <w:sectPr w:rsidR="00BB5EA7" w:rsidRPr="00BB5EA7" w:rsidSect="00BB5E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D2"/>
    <w:rsid w:val="002C540E"/>
    <w:rsid w:val="003740B8"/>
    <w:rsid w:val="004372D2"/>
    <w:rsid w:val="00B548B4"/>
    <w:rsid w:val="00B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BB43"/>
  <w15:chartTrackingRefBased/>
  <w15:docId w15:val="{4A7F7B28-C259-4910-9D91-CC18E56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B5EA7"/>
  </w:style>
  <w:style w:type="table" w:styleId="a3">
    <w:name w:val="Table Grid"/>
    <w:basedOn w:val="a1"/>
    <w:uiPriority w:val="59"/>
    <w:rsid w:val="00BB5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40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2025-03-09T20:58:00Z</dcterms:created>
  <dcterms:modified xsi:type="dcterms:W3CDTF">2025-03-21T09:06:00Z</dcterms:modified>
</cp:coreProperties>
</file>