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0E" w:rsidRPr="009E1E73" w:rsidRDefault="00456D0E" w:rsidP="0039668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1E73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685"/>
      </w:tblGrid>
      <w:tr w:rsidR="0039668B" w:rsidRPr="009E1E73" w:rsidTr="0039668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68B" w:rsidRPr="009E1E73" w:rsidRDefault="0039668B">
            <w:pPr>
              <w:rPr>
                <w:rFonts w:ascii="Times New Roman" w:hAnsi="Times New Roman" w:cs="Times New Roman"/>
                <w:b/>
              </w:rPr>
            </w:pPr>
            <w:r w:rsidRPr="009E1E7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68B" w:rsidRPr="009E1E73" w:rsidRDefault="0039668B">
            <w:pPr>
              <w:rPr>
                <w:rFonts w:ascii="Times New Roman" w:hAnsi="Times New Roman" w:cs="Times New Roman"/>
                <w:b/>
              </w:rPr>
            </w:pPr>
            <w:r w:rsidRPr="009E1E73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39668B" w:rsidRPr="009E1E73" w:rsidTr="0039668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68B" w:rsidRPr="009E1E73" w:rsidRDefault="0039668B">
            <w:pPr>
              <w:rPr>
                <w:rFonts w:ascii="Times New Roman" w:hAnsi="Times New Roman" w:cs="Times New Roman"/>
                <w:b/>
              </w:rPr>
            </w:pPr>
            <w:r w:rsidRPr="009E1E7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68B" w:rsidRPr="009E1E73" w:rsidRDefault="0039668B">
            <w:pPr>
              <w:rPr>
                <w:rFonts w:ascii="Times New Roman" w:hAnsi="Times New Roman" w:cs="Times New Roman"/>
                <w:b/>
              </w:rPr>
            </w:pPr>
            <w:r w:rsidRPr="009E1E73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39668B" w:rsidRPr="009E1E73" w:rsidTr="0039668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68B" w:rsidRPr="009E1E73" w:rsidRDefault="0039668B">
            <w:pPr>
              <w:rPr>
                <w:rFonts w:ascii="Times New Roman" w:hAnsi="Times New Roman" w:cs="Times New Roman"/>
                <w:b/>
              </w:rPr>
            </w:pPr>
            <w:r w:rsidRPr="009E1E73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68B" w:rsidRPr="009E1E73" w:rsidRDefault="009E1E73">
            <w:pPr>
              <w:rPr>
                <w:rFonts w:ascii="Times New Roman" w:hAnsi="Times New Roman" w:cs="Times New Roman"/>
                <w:b/>
              </w:rPr>
            </w:pPr>
            <w:r w:rsidRPr="009E1E73">
              <w:rPr>
                <w:rFonts w:ascii="Times New Roman" w:hAnsi="Times New Roman" w:cs="Times New Roman"/>
                <w:b/>
              </w:rPr>
              <w:t>4 четверть</w:t>
            </w:r>
          </w:p>
        </w:tc>
      </w:tr>
    </w:tbl>
    <w:p w:rsidR="0039668B" w:rsidRPr="009E1E73" w:rsidRDefault="0039668B" w:rsidP="00456D0E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9497"/>
      </w:tblGrid>
      <w:tr w:rsidR="009E1E73" w:rsidRPr="009E1E73" w:rsidTr="009E1E7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E73" w:rsidRPr="009E1E73" w:rsidRDefault="009E1E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73">
              <w:rPr>
                <w:rFonts w:ascii="Times New Roman" w:hAnsi="Times New Roman" w:cs="Times New Roman"/>
                <w:b/>
              </w:rPr>
              <w:t>Основные вопросы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E73" w:rsidRPr="009E1E73" w:rsidRDefault="009E1E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E73">
              <w:rPr>
                <w:rFonts w:ascii="Times New Roman" w:hAnsi="Times New Roman" w:cs="Times New Roman"/>
                <w:b/>
              </w:rPr>
              <w:t>Ответы</w:t>
            </w:r>
          </w:p>
        </w:tc>
      </w:tr>
      <w:tr w:rsidR="009E1E73" w:rsidRPr="009E1E73" w:rsidTr="009E1E7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E73" w:rsidRPr="009E1E73" w:rsidRDefault="009E1E73" w:rsidP="00456D0E">
            <w:pPr>
              <w:jc w:val="both"/>
              <w:rPr>
                <w:rFonts w:ascii="Times New Roman" w:hAnsi="Times New Roman" w:cs="Times New Roman"/>
              </w:rPr>
            </w:pPr>
            <w:r w:rsidRPr="009E1E73">
              <w:rPr>
                <w:rFonts w:ascii="Times New Roman" w:hAnsi="Times New Roman" w:cs="Times New Roman"/>
              </w:rPr>
              <w:t xml:space="preserve">Общая характеристика Азиатской России. 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E73" w:rsidRPr="009E1E73" w:rsidRDefault="009E1E73" w:rsidP="0039668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E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Протянулась от Уральских гор до Тихоокеанского побережья. </w:t>
            </w:r>
          </w:p>
          <w:p w:rsidR="009E1E73" w:rsidRPr="009E1E73" w:rsidRDefault="009E1E73" w:rsidP="009E1E7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1E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Рельеф представляет собой сочетание горных хребтов и равнин. Сосредоточены огромные запасы нефти, газа, каменного и бурого угля. Климат этой зоны континентальный. На всей территории азиатского региона мало осадков, что препятствует хозяйственному освоению. Густая сеть рек </w:t>
            </w:r>
            <w:proofErr w:type="gramStart"/>
            <w:r w:rsidRPr="009E1E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бассейна  Северного</w:t>
            </w:r>
            <w:proofErr w:type="gramEnd"/>
            <w:r w:rsidRPr="009E1E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Ледовитого океана (наиболее крупные - это Лена, Енисей, Обь), озёр мало. Наибольшая территория занята тайгой. Заселен лишь 21% территории. </w:t>
            </w:r>
            <w:r w:rsidRPr="009E1E73">
              <w:rPr>
                <w:rFonts w:ascii="Times New Roman" w:hAnsi="Times New Roman" w:cs="Times New Roman"/>
                <w:color w:val="000000"/>
              </w:rPr>
              <w:t>Развита д</w:t>
            </w:r>
            <w:r w:rsidRPr="009E1E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обывающая промышленность, лесная промышленность, металлургия, тяжёлое машиностроение, животноводство (свиноводство, оленеводство). </w:t>
            </w:r>
          </w:p>
          <w:p w:rsidR="009E1E73" w:rsidRPr="009E1E73" w:rsidRDefault="009E1E73" w:rsidP="009E1E73">
            <w:pPr>
              <w:rPr>
                <w:rFonts w:ascii="Times New Roman" w:hAnsi="Times New Roman" w:cs="Times New Roman"/>
              </w:rPr>
            </w:pPr>
            <w:r w:rsidRPr="009E1E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Транспортная сеть разрежена, велика роль ж/д, автодороги используют сезонно. Основной проблемой является химическое загрязнение водоёмов предприятием ЦПБ </w:t>
            </w:r>
            <w:proofErr w:type="gramStart"/>
            <w:r w:rsidRPr="009E1E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 вырубка</w:t>
            </w:r>
            <w:proofErr w:type="gramEnd"/>
            <w:r w:rsidRPr="009E1E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лесов.</w:t>
            </w:r>
          </w:p>
        </w:tc>
      </w:tr>
      <w:tr w:rsidR="009E1E73" w:rsidRPr="009E1E73" w:rsidTr="009E1E7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E73" w:rsidRPr="009E1E73" w:rsidRDefault="009E1E73">
            <w:pPr>
              <w:jc w:val="both"/>
              <w:rPr>
                <w:rFonts w:ascii="Times New Roman" w:hAnsi="Times New Roman" w:cs="Times New Roman"/>
              </w:rPr>
            </w:pPr>
            <w:r w:rsidRPr="009E1E73">
              <w:rPr>
                <w:rFonts w:ascii="Times New Roman" w:hAnsi="Times New Roman" w:cs="Times New Roman"/>
              </w:rPr>
              <w:t>Урал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E73" w:rsidRPr="009E1E73" w:rsidRDefault="009E1E73" w:rsidP="009E1E73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9E1E73">
              <w:rPr>
                <w:color w:val="000000"/>
                <w:sz w:val="22"/>
                <w:szCs w:val="22"/>
              </w:rPr>
              <w:t>Расположен между старыми промышленными районами европейской части России, Сибирью и Казахстаном - на стыке европейской и азиатской частей Российской Федерации. Через Урал проходят транспортные магистрали, пересекающие всю территорию России от западных границ до Тихого океана. С востока район получает сырьё и топливо, а продукцию обрабатывающей промышленности с запада, а также вывозит свою продукцию во все экономические районы России. Отрасли специализации: черная и цветная металлургия, машиностроение, химическая промышленность, пищевая промышленность, АПК. Уральский экономический район является наиболее значимым с точки зрения ВВП. Огромным минусом района является постоянное снижение численности населения.</w:t>
            </w:r>
          </w:p>
        </w:tc>
      </w:tr>
      <w:tr w:rsidR="009E1E73" w:rsidRPr="009E1E73" w:rsidTr="009E1E7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E73" w:rsidRPr="009E1E73" w:rsidRDefault="009E1E73">
            <w:pPr>
              <w:jc w:val="both"/>
              <w:rPr>
                <w:rFonts w:ascii="Times New Roman" w:hAnsi="Times New Roman" w:cs="Times New Roman"/>
              </w:rPr>
            </w:pPr>
            <w:r w:rsidRPr="009E1E73">
              <w:rPr>
                <w:rFonts w:ascii="Times New Roman" w:hAnsi="Times New Roman" w:cs="Times New Roman"/>
              </w:rPr>
              <w:t>Западная Сибирь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E73" w:rsidRPr="009E1E73" w:rsidRDefault="009E1E73" w:rsidP="009E1E73">
            <w:pPr>
              <w:pStyle w:val="a4"/>
              <w:shd w:val="clear" w:color="auto" w:fill="FFFFFF"/>
              <w:spacing w:before="0" w:beforeAutospacing="0" w:after="0" w:afterAutospacing="0" w:line="158" w:lineRule="atLeast"/>
              <w:rPr>
                <w:sz w:val="22"/>
                <w:szCs w:val="22"/>
                <w:lang w:eastAsia="en-US"/>
              </w:rPr>
            </w:pPr>
            <w:r w:rsidRPr="009E1E73">
              <w:rPr>
                <w:sz w:val="22"/>
                <w:szCs w:val="22"/>
              </w:rPr>
              <w:t>Район занимает величайшую равнину Евразии с огромными площадями болот, запасами нефти и газа мирового значения. Это главная топливная база России. Леса Западной Сибири составляют ее важнейший природный ресурс. Болотами занято почти 40% территории района. Высокая заболоченность усложняет освоение богатейших ресурсов этого края, затрудняет строительство дорог и поселков. В то же время западносибирские болота обладают несметными запасами торфа, который может использоваться как химическое сырье, топливо, органическое удобрение, подстилочный материал в животноводстве. Крайний юг Западной Сибири — это степная зона с распаханными черноземными и каштановыми почвами. Здесь выявлено свыше 500 месторождений важнейших горючих полезных ископаемых. Основные отрасли специализации: ТЭК, химическая промышленность, лесная промышленность, АПК.</w:t>
            </w:r>
          </w:p>
        </w:tc>
      </w:tr>
      <w:tr w:rsidR="009E1E73" w:rsidRPr="009E1E73" w:rsidTr="009E1E7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E73" w:rsidRPr="009E1E73" w:rsidRDefault="009E1E73">
            <w:pPr>
              <w:jc w:val="both"/>
              <w:rPr>
                <w:rFonts w:ascii="Times New Roman" w:hAnsi="Times New Roman" w:cs="Times New Roman"/>
              </w:rPr>
            </w:pPr>
            <w:r w:rsidRPr="009E1E73">
              <w:rPr>
                <w:rFonts w:ascii="Times New Roman" w:hAnsi="Times New Roman" w:cs="Times New Roman"/>
              </w:rPr>
              <w:t>Восточная Сибирь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E73" w:rsidRPr="009E1E73" w:rsidRDefault="009E1E73" w:rsidP="009E1E73">
            <w:pPr>
              <w:rPr>
                <w:rFonts w:ascii="Times New Roman" w:hAnsi="Times New Roman" w:cs="Times New Roman"/>
              </w:rPr>
            </w:pPr>
            <w:r w:rsidRPr="009E1E73">
              <w:rPr>
                <w:rFonts w:ascii="Times New Roman" w:hAnsi="Times New Roman" w:cs="Times New Roman"/>
              </w:rPr>
              <w:t>Район расположен между западной Сибирью и Дальним Востоком. Основной особенность является у</w:t>
            </w:r>
            <w:r w:rsidRPr="009E1E73">
              <w:rPr>
                <w:rFonts w:ascii="Times New Roman" w:hAnsi="Times New Roman" w:cs="Times New Roman"/>
                <w:shd w:val="clear" w:color="auto" w:fill="FFFFFF"/>
              </w:rPr>
              <w:t xml:space="preserve">даленность от основных экономически развитых районов страны и океанов. Природные условия: экстремальные — 3/4 поверхности занимают горы и плоскогорья; климат суровый, 25 % территории расположено за полярным кругом. Господствуют вечная мерзлота и мерзлотно-таежные почвы. Для южных районов характерна высокая сейсмичность. Большая часть занята тайгой, и лишь на крайнем юге встречаются островки </w:t>
            </w:r>
            <w:proofErr w:type="spellStart"/>
            <w:r w:rsidRPr="009E1E73">
              <w:rPr>
                <w:rFonts w:ascii="Times New Roman" w:hAnsi="Times New Roman" w:cs="Times New Roman"/>
                <w:shd w:val="clear" w:color="auto" w:fill="FFFFFF"/>
              </w:rPr>
              <w:t>лесостепей</w:t>
            </w:r>
            <w:proofErr w:type="spellEnd"/>
            <w:r w:rsidRPr="009E1E73">
              <w:rPr>
                <w:rFonts w:ascii="Times New Roman" w:hAnsi="Times New Roman" w:cs="Times New Roman"/>
                <w:shd w:val="clear" w:color="auto" w:fill="FFFFFF"/>
              </w:rPr>
              <w:t xml:space="preserve"> и степей. Огромные угольные запасы, месторождения руд черных и цветных металлов. Наибольшее значение имеют гидроэнергетические ресурсы Енисея, Лены, Ангары. Озеро Байкал является уникальным запасником пресной воды на планете (20% мировых запасов). В основном население сосредоточено на юге района (вдоль ТСМ), там и размещены крупные города. В экономике страны регион выделяется как база производства дешевой электроэнергии. Отрасли специализации: ТЭК, цветная металлургия, химическая и лесная промышленность. </w:t>
            </w:r>
          </w:p>
        </w:tc>
      </w:tr>
      <w:tr w:rsidR="009E1E73" w:rsidRPr="009E1E73" w:rsidTr="009E1E7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E73" w:rsidRPr="009E1E73" w:rsidRDefault="009E1E73">
            <w:pPr>
              <w:jc w:val="both"/>
              <w:rPr>
                <w:rFonts w:ascii="Times New Roman" w:hAnsi="Times New Roman" w:cs="Times New Roman"/>
              </w:rPr>
            </w:pPr>
            <w:r w:rsidRPr="009E1E73">
              <w:rPr>
                <w:rFonts w:ascii="Times New Roman" w:hAnsi="Times New Roman" w:cs="Times New Roman"/>
              </w:rPr>
              <w:t>Дальний Восток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E73" w:rsidRPr="009E1E73" w:rsidRDefault="009E1E73" w:rsidP="009E1E7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E1E73">
              <w:rPr>
                <w:color w:val="000000"/>
                <w:sz w:val="22"/>
                <w:szCs w:val="22"/>
              </w:rPr>
              <w:t>Район располагается между го</w:t>
            </w:r>
            <w:r w:rsidRPr="009E1E73">
              <w:rPr>
                <w:color w:val="000000"/>
                <w:sz w:val="22"/>
                <w:szCs w:val="22"/>
              </w:rPr>
              <w:softHyphen/>
              <w:t>су</w:t>
            </w:r>
            <w:r w:rsidRPr="009E1E73">
              <w:rPr>
                <w:color w:val="000000"/>
                <w:sz w:val="22"/>
                <w:szCs w:val="22"/>
              </w:rPr>
              <w:softHyphen/>
              <w:t>дар</w:t>
            </w:r>
            <w:r w:rsidRPr="009E1E73">
              <w:rPr>
                <w:color w:val="000000"/>
                <w:sz w:val="22"/>
                <w:szCs w:val="22"/>
              </w:rPr>
              <w:softHyphen/>
              <w:t>ствен</w:t>
            </w:r>
            <w:r w:rsidRPr="009E1E73">
              <w:rPr>
                <w:color w:val="000000"/>
                <w:sz w:val="22"/>
                <w:szCs w:val="22"/>
              </w:rPr>
              <w:softHyphen/>
              <w:t>ной гра</w:t>
            </w:r>
            <w:r w:rsidRPr="009E1E73">
              <w:rPr>
                <w:color w:val="000000"/>
                <w:sz w:val="22"/>
                <w:szCs w:val="22"/>
              </w:rPr>
              <w:softHyphen/>
              <w:t>ни</w:t>
            </w:r>
            <w:r w:rsidRPr="009E1E73">
              <w:rPr>
                <w:color w:val="000000"/>
                <w:sz w:val="22"/>
                <w:szCs w:val="22"/>
              </w:rPr>
              <w:softHyphen/>
              <w:t>цей с Ки</w:t>
            </w:r>
            <w:r w:rsidRPr="009E1E73">
              <w:rPr>
                <w:color w:val="000000"/>
                <w:sz w:val="22"/>
                <w:szCs w:val="22"/>
              </w:rPr>
              <w:softHyphen/>
              <w:t>та</w:t>
            </w:r>
            <w:r w:rsidRPr="009E1E73">
              <w:rPr>
                <w:color w:val="000000"/>
                <w:sz w:val="22"/>
                <w:szCs w:val="22"/>
              </w:rPr>
              <w:softHyphen/>
              <w:t>ем по реке Амур, Во</w:t>
            </w:r>
            <w:r w:rsidRPr="009E1E73">
              <w:rPr>
                <w:color w:val="000000"/>
                <w:sz w:val="22"/>
                <w:szCs w:val="22"/>
              </w:rPr>
              <w:softHyphen/>
              <w:t>сточ</w:t>
            </w:r>
            <w:r w:rsidRPr="009E1E73">
              <w:rPr>
                <w:color w:val="000000"/>
                <w:sz w:val="22"/>
                <w:szCs w:val="22"/>
              </w:rPr>
              <w:softHyphen/>
              <w:t>ной Си</w:t>
            </w:r>
            <w:r w:rsidRPr="009E1E73">
              <w:rPr>
                <w:color w:val="000000"/>
                <w:sz w:val="22"/>
                <w:szCs w:val="22"/>
              </w:rPr>
              <w:softHyphen/>
              <w:t>би</w:t>
            </w:r>
            <w:r w:rsidRPr="009E1E73">
              <w:rPr>
                <w:color w:val="000000"/>
                <w:sz w:val="22"/>
                <w:szCs w:val="22"/>
              </w:rPr>
              <w:softHyphen/>
              <w:t>рью, по</w:t>
            </w:r>
            <w:r w:rsidRPr="009E1E73">
              <w:rPr>
                <w:color w:val="000000"/>
                <w:sz w:val="22"/>
                <w:szCs w:val="22"/>
              </w:rPr>
              <w:softHyphen/>
              <w:t>бе</w:t>
            </w:r>
            <w:r w:rsidRPr="009E1E73">
              <w:rPr>
                <w:color w:val="000000"/>
                <w:sz w:val="22"/>
                <w:szCs w:val="22"/>
              </w:rPr>
              <w:softHyphen/>
              <w:t>ре</w:t>
            </w:r>
            <w:r w:rsidRPr="009E1E73">
              <w:rPr>
                <w:color w:val="000000"/>
                <w:sz w:val="22"/>
                <w:szCs w:val="22"/>
              </w:rPr>
              <w:softHyphen/>
              <w:t>жьем морей бас</w:t>
            </w:r>
            <w:r w:rsidRPr="009E1E73">
              <w:rPr>
                <w:color w:val="000000"/>
                <w:sz w:val="22"/>
                <w:szCs w:val="22"/>
              </w:rPr>
              <w:softHyphen/>
              <w:t>сей</w:t>
            </w:r>
            <w:r w:rsidRPr="009E1E73">
              <w:rPr>
                <w:color w:val="000000"/>
                <w:sz w:val="22"/>
                <w:szCs w:val="22"/>
              </w:rPr>
              <w:softHyphen/>
              <w:t>на Ти</w:t>
            </w:r>
            <w:r w:rsidRPr="009E1E73">
              <w:rPr>
                <w:color w:val="000000"/>
                <w:sz w:val="22"/>
                <w:szCs w:val="22"/>
              </w:rPr>
              <w:softHyphen/>
              <w:t>хо</w:t>
            </w:r>
            <w:r w:rsidRPr="009E1E73">
              <w:rPr>
                <w:color w:val="000000"/>
                <w:sz w:val="22"/>
                <w:szCs w:val="22"/>
              </w:rPr>
              <w:softHyphen/>
              <w:t>го оке</w:t>
            </w:r>
            <w:r w:rsidRPr="009E1E73">
              <w:rPr>
                <w:color w:val="000000"/>
                <w:sz w:val="22"/>
                <w:szCs w:val="22"/>
              </w:rPr>
              <w:softHyphen/>
              <w:t>а</w:t>
            </w:r>
            <w:r w:rsidRPr="009E1E73">
              <w:rPr>
                <w:color w:val="000000"/>
                <w:sz w:val="22"/>
                <w:szCs w:val="22"/>
              </w:rPr>
              <w:softHyphen/>
              <w:t>на. Кроме ма</w:t>
            </w:r>
            <w:r w:rsidRPr="009E1E73">
              <w:rPr>
                <w:color w:val="000000"/>
                <w:sz w:val="22"/>
                <w:szCs w:val="22"/>
              </w:rPr>
              <w:softHyphen/>
              <w:t>те</w:t>
            </w:r>
            <w:r w:rsidRPr="009E1E73">
              <w:rPr>
                <w:color w:val="000000"/>
                <w:sz w:val="22"/>
                <w:szCs w:val="22"/>
              </w:rPr>
              <w:softHyphen/>
              <w:t>ри</w:t>
            </w:r>
            <w:r w:rsidRPr="009E1E73">
              <w:rPr>
                <w:color w:val="000000"/>
                <w:sz w:val="22"/>
                <w:szCs w:val="22"/>
              </w:rPr>
              <w:softHyphen/>
              <w:t>ко</w:t>
            </w:r>
            <w:r w:rsidRPr="009E1E73">
              <w:rPr>
                <w:color w:val="000000"/>
                <w:sz w:val="22"/>
                <w:szCs w:val="22"/>
              </w:rPr>
              <w:softHyphen/>
              <w:t>вой тер</w:t>
            </w:r>
            <w:r w:rsidRPr="009E1E73">
              <w:rPr>
                <w:color w:val="000000"/>
                <w:sz w:val="22"/>
                <w:szCs w:val="22"/>
              </w:rPr>
              <w:softHyphen/>
              <w:t>ри</w:t>
            </w:r>
            <w:r w:rsidRPr="009E1E73">
              <w:rPr>
                <w:color w:val="000000"/>
                <w:sz w:val="22"/>
                <w:szCs w:val="22"/>
              </w:rPr>
              <w:softHyphen/>
              <w:t>то</w:t>
            </w:r>
            <w:r w:rsidRPr="009E1E73">
              <w:rPr>
                <w:color w:val="000000"/>
                <w:sz w:val="22"/>
                <w:szCs w:val="22"/>
              </w:rPr>
              <w:softHyphen/>
              <w:t>рии, в со</w:t>
            </w:r>
            <w:r w:rsidRPr="009E1E73">
              <w:rPr>
                <w:color w:val="000000"/>
                <w:sz w:val="22"/>
                <w:szCs w:val="22"/>
              </w:rPr>
              <w:softHyphen/>
              <w:t>став Даль</w:t>
            </w:r>
            <w:r w:rsidRPr="009E1E73">
              <w:rPr>
                <w:color w:val="000000"/>
                <w:sz w:val="22"/>
                <w:szCs w:val="22"/>
              </w:rPr>
              <w:softHyphen/>
              <w:t>не</w:t>
            </w:r>
            <w:r w:rsidRPr="009E1E73">
              <w:rPr>
                <w:color w:val="000000"/>
                <w:sz w:val="22"/>
                <w:szCs w:val="22"/>
              </w:rPr>
              <w:softHyphen/>
              <w:t>го Во</w:t>
            </w:r>
            <w:r w:rsidRPr="009E1E73">
              <w:rPr>
                <w:color w:val="000000"/>
                <w:sz w:val="22"/>
                <w:szCs w:val="22"/>
              </w:rPr>
              <w:softHyphen/>
              <w:t>сто</w:t>
            </w:r>
            <w:r w:rsidRPr="009E1E73">
              <w:rPr>
                <w:color w:val="000000"/>
                <w:sz w:val="22"/>
                <w:szCs w:val="22"/>
              </w:rPr>
              <w:softHyphen/>
              <w:t>ка вхо</w:t>
            </w:r>
            <w:r w:rsidRPr="009E1E73">
              <w:rPr>
                <w:color w:val="000000"/>
                <w:sz w:val="22"/>
                <w:szCs w:val="22"/>
              </w:rPr>
              <w:softHyphen/>
              <w:t>дят ост</w:t>
            </w:r>
            <w:r w:rsidRPr="009E1E73">
              <w:rPr>
                <w:color w:val="000000"/>
                <w:sz w:val="22"/>
                <w:szCs w:val="22"/>
              </w:rPr>
              <w:softHyphen/>
              <w:t>ро</w:t>
            </w:r>
            <w:r w:rsidRPr="009E1E73">
              <w:rPr>
                <w:color w:val="000000"/>
                <w:sz w:val="22"/>
                <w:szCs w:val="22"/>
              </w:rPr>
              <w:softHyphen/>
              <w:t>ва и по</w:t>
            </w:r>
            <w:r w:rsidRPr="009E1E73">
              <w:rPr>
                <w:color w:val="000000"/>
                <w:sz w:val="22"/>
                <w:szCs w:val="22"/>
              </w:rPr>
              <w:softHyphen/>
              <w:t>лу</w:t>
            </w:r>
            <w:r w:rsidRPr="009E1E73">
              <w:rPr>
                <w:color w:val="000000"/>
                <w:sz w:val="22"/>
                <w:szCs w:val="22"/>
              </w:rPr>
              <w:softHyphen/>
              <w:t>ост</w:t>
            </w:r>
            <w:r w:rsidRPr="009E1E73">
              <w:rPr>
                <w:color w:val="000000"/>
                <w:sz w:val="22"/>
                <w:szCs w:val="22"/>
              </w:rPr>
              <w:softHyphen/>
              <w:t>ро</w:t>
            </w:r>
            <w:r w:rsidRPr="009E1E73">
              <w:rPr>
                <w:color w:val="000000"/>
                <w:sz w:val="22"/>
                <w:szCs w:val="22"/>
              </w:rPr>
              <w:softHyphen/>
              <w:t>ва: ост</w:t>
            </w:r>
            <w:r w:rsidRPr="009E1E73">
              <w:rPr>
                <w:color w:val="000000"/>
                <w:sz w:val="22"/>
                <w:szCs w:val="22"/>
              </w:rPr>
              <w:softHyphen/>
              <w:t>ров Са</w:t>
            </w:r>
            <w:r w:rsidRPr="009E1E73">
              <w:rPr>
                <w:color w:val="000000"/>
                <w:sz w:val="22"/>
                <w:szCs w:val="22"/>
              </w:rPr>
              <w:softHyphen/>
              <w:t>ха</w:t>
            </w:r>
            <w:r w:rsidRPr="009E1E73">
              <w:rPr>
                <w:color w:val="000000"/>
                <w:sz w:val="22"/>
                <w:szCs w:val="22"/>
              </w:rPr>
              <w:softHyphen/>
              <w:t>лин, Ку</w:t>
            </w:r>
            <w:r w:rsidRPr="009E1E73">
              <w:rPr>
                <w:color w:val="000000"/>
                <w:sz w:val="22"/>
                <w:szCs w:val="22"/>
              </w:rPr>
              <w:softHyphen/>
              <w:t>риль</w:t>
            </w:r>
            <w:r w:rsidRPr="009E1E73">
              <w:rPr>
                <w:color w:val="000000"/>
                <w:sz w:val="22"/>
                <w:szCs w:val="22"/>
              </w:rPr>
              <w:softHyphen/>
              <w:t>ские ост</w:t>
            </w:r>
            <w:r w:rsidRPr="009E1E73">
              <w:rPr>
                <w:color w:val="000000"/>
                <w:sz w:val="22"/>
                <w:szCs w:val="22"/>
              </w:rPr>
              <w:softHyphen/>
              <w:t>ро</w:t>
            </w:r>
            <w:r w:rsidRPr="009E1E73">
              <w:rPr>
                <w:color w:val="000000"/>
                <w:sz w:val="22"/>
                <w:szCs w:val="22"/>
              </w:rPr>
              <w:softHyphen/>
              <w:t>ва, по</w:t>
            </w:r>
            <w:r w:rsidRPr="009E1E73">
              <w:rPr>
                <w:color w:val="000000"/>
                <w:sz w:val="22"/>
                <w:szCs w:val="22"/>
              </w:rPr>
              <w:softHyphen/>
              <w:t>лу</w:t>
            </w:r>
            <w:r w:rsidRPr="009E1E73">
              <w:rPr>
                <w:color w:val="000000"/>
                <w:sz w:val="22"/>
                <w:szCs w:val="22"/>
              </w:rPr>
              <w:softHyphen/>
              <w:t>ост</w:t>
            </w:r>
            <w:r w:rsidRPr="009E1E73">
              <w:rPr>
                <w:color w:val="000000"/>
                <w:sz w:val="22"/>
                <w:szCs w:val="22"/>
              </w:rPr>
              <w:softHyphen/>
              <w:t>ро</w:t>
            </w:r>
            <w:r w:rsidRPr="009E1E73">
              <w:rPr>
                <w:color w:val="000000"/>
                <w:sz w:val="22"/>
                <w:szCs w:val="22"/>
              </w:rPr>
              <w:softHyphen/>
              <w:t>ва Чу</w:t>
            </w:r>
            <w:r w:rsidRPr="009E1E73">
              <w:rPr>
                <w:color w:val="000000"/>
                <w:sz w:val="22"/>
                <w:szCs w:val="22"/>
              </w:rPr>
              <w:softHyphen/>
              <w:t>кот</w:t>
            </w:r>
            <w:r w:rsidRPr="009E1E73">
              <w:rPr>
                <w:color w:val="000000"/>
                <w:sz w:val="22"/>
                <w:szCs w:val="22"/>
              </w:rPr>
              <w:softHyphen/>
              <w:t>ка, Кам</w:t>
            </w:r>
            <w:r w:rsidRPr="009E1E73">
              <w:rPr>
                <w:color w:val="000000"/>
                <w:sz w:val="22"/>
                <w:szCs w:val="22"/>
              </w:rPr>
              <w:softHyphen/>
              <w:t>чат</w:t>
            </w:r>
            <w:r w:rsidRPr="009E1E73">
              <w:rPr>
                <w:color w:val="000000"/>
                <w:sz w:val="22"/>
                <w:szCs w:val="22"/>
              </w:rPr>
              <w:softHyphen/>
              <w:t xml:space="preserve">ка. 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t>На Кам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чат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ке на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счи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ты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ва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ет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ся 160 вул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ка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нов (28 дей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ству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ю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щих), много гей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зе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ров. Кам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чат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ка и Ку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ри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лы вхо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дят в сей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сми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че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ский пояс. На Кам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чат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ке на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хо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дит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ся один из круп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ней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ших дей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ству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ю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щих вул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ка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нов мира – Клю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чев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ская сопка (4750 м). Рав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ни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ны и низ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мен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сти за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ни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ма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ют лишь 25% тер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ри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то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рии.</w:t>
            </w:r>
            <w:r w:rsidRPr="009E1E73">
              <w:rPr>
                <w:color w:val="000000"/>
                <w:sz w:val="22"/>
                <w:szCs w:val="22"/>
              </w:rPr>
              <w:t xml:space="preserve"> Мно</w:t>
            </w:r>
            <w:r w:rsidRPr="009E1E73">
              <w:rPr>
                <w:color w:val="000000"/>
                <w:sz w:val="22"/>
                <w:szCs w:val="22"/>
              </w:rPr>
              <w:softHyphen/>
              <w:t>го</w:t>
            </w:r>
            <w:r w:rsidRPr="009E1E73">
              <w:rPr>
                <w:color w:val="000000"/>
                <w:sz w:val="22"/>
                <w:szCs w:val="22"/>
              </w:rPr>
              <w:softHyphen/>
              <w:t>лет</w:t>
            </w:r>
            <w:r w:rsidRPr="009E1E73">
              <w:rPr>
                <w:color w:val="000000"/>
                <w:sz w:val="22"/>
                <w:szCs w:val="22"/>
              </w:rPr>
              <w:softHyphen/>
              <w:t>няя мерз</w:t>
            </w:r>
            <w:r w:rsidRPr="009E1E73">
              <w:rPr>
                <w:color w:val="000000"/>
                <w:sz w:val="22"/>
                <w:szCs w:val="22"/>
              </w:rPr>
              <w:softHyphen/>
              <w:t>ло</w:t>
            </w:r>
            <w:r w:rsidRPr="009E1E73">
              <w:rPr>
                <w:color w:val="000000"/>
                <w:sz w:val="22"/>
                <w:szCs w:val="22"/>
              </w:rPr>
              <w:softHyphen/>
              <w:t>та за</w:t>
            </w:r>
            <w:r w:rsidRPr="009E1E73">
              <w:rPr>
                <w:color w:val="000000"/>
                <w:sz w:val="22"/>
                <w:szCs w:val="22"/>
              </w:rPr>
              <w:softHyphen/>
              <w:t>ни</w:t>
            </w:r>
            <w:r w:rsidRPr="009E1E73">
              <w:rPr>
                <w:color w:val="000000"/>
                <w:sz w:val="22"/>
                <w:szCs w:val="22"/>
              </w:rPr>
              <w:softHyphen/>
              <w:t>ма</w:t>
            </w:r>
            <w:r w:rsidRPr="009E1E73">
              <w:rPr>
                <w:color w:val="000000"/>
                <w:sz w:val="22"/>
                <w:szCs w:val="22"/>
              </w:rPr>
              <w:softHyphen/>
              <w:t>ет до 90% пло</w:t>
            </w:r>
            <w:r w:rsidRPr="009E1E73">
              <w:rPr>
                <w:color w:val="000000"/>
                <w:sz w:val="22"/>
                <w:szCs w:val="22"/>
              </w:rPr>
              <w:softHyphen/>
              <w:t>ща</w:t>
            </w:r>
            <w:r w:rsidRPr="009E1E73">
              <w:rPr>
                <w:color w:val="000000"/>
                <w:sz w:val="22"/>
                <w:szCs w:val="22"/>
              </w:rPr>
              <w:softHyphen/>
              <w:t>ди Даль</w:t>
            </w:r>
            <w:r w:rsidRPr="009E1E73">
              <w:rPr>
                <w:color w:val="000000"/>
                <w:sz w:val="22"/>
                <w:szCs w:val="22"/>
              </w:rPr>
              <w:softHyphen/>
              <w:t>не</w:t>
            </w:r>
            <w:r w:rsidRPr="009E1E73">
              <w:rPr>
                <w:color w:val="000000"/>
                <w:sz w:val="22"/>
                <w:szCs w:val="22"/>
              </w:rPr>
              <w:softHyphen/>
              <w:t>го Во</w:t>
            </w:r>
            <w:r w:rsidRPr="009E1E73">
              <w:rPr>
                <w:color w:val="000000"/>
                <w:sz w:val="22"/>
                <w:szCs w:val="22"/>
              </w:rPr>
              <w:softHyphen/>
              <w:t>сто</w:t>
            </w:r>
            <w:r w:rsidRPr="009E1E73">
              <w:rPr>
                <w:color w:val="000000"/>
                <w:sz w:val="22"/>
                <w:szCs w:val="22"/>
              </w:rPr>
              <w:softHyphen/>
              <w:t xml:space="preserve">ка, что не дает возможности полноценно развиваться АПК </w:t>
            </w:r>
            <w:proofErr w:type="gramStart"/>
            <w:r w:rsidRPr="009E1E73">
              <w:rPr>
                <w:color w:val="000000"/>
                <w:sz w:val="22"/>
                <w:szCs w:val="22"/>
              </w:rPr>
              <w:t>и  строительству</w:t>
            </w:r>
            <w:proofErr w:type="gramEnd"/>
            <w:r w:rsidRPr="009E1E73">
              <w:rPr>
                <w:color w:val="000000"/>
                <w:sz w:val="22"/>
                <w:szCs w:val="22"/>
              </w:rPr>
              <w:t xml:space="preserve">. 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t>На долю Даль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не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го Во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сто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ка при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хо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дит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ся менее 2% сель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ско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хо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зяй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ствен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ных уго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дий Рос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сии. Но все же на севере активно развивается оленеводство, а на юге района животноводство. Реки рай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о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на от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сят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ся к круп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ней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шим в стране по про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тя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жен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сти, вод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но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сти, ве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ли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чине </w:t>
            </w:r>
            <w:proofErr w:type="spellStart"/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t>гид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ро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энер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го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по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тен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ци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а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ла</w:t>
            </w:r>
            <w:proofErr w:type="spellEnd"/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t xml:space="preserve"> (Лена, Амур, Ин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ди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гир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ка, Ко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лы</w:t>
            </w:r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ма). Отрасли специализации: электроэнергетика, металлургия, машиностроение, лесная и пищевая промышленность.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9E1E73">
              <w:rPr>
                <w:color w:val="000000"/>
                <w:sz w:val="22"/>
                <w:szCs w:val="22"/>
                <w:shd w:val="clear" w:color="auto" w:fill="FFFFFF"/>
              </w:rPr>
              <w:t xml:space="preserve">Основные проблемы связаны с развитием транспорта. </w:t>
            </w:r>
          </w:p>
        </w:tc>
      </w:tr>
    </w:tbl>
    <w:p w:rsidR="00DE258B" w:rsidRPr="009E1E73" w:rsidRDefault="00DE258B" w:rsidP="005D446C"/>
    <w:sectPr w:rsidR="00DE258B" w:rsidRPr="009E1E73" w:rsidSect="009E1E7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4A6A"/>
    <w:multiLevelType w:val="multilevel"/>
    <w:tmpl w:val="5710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0E"/>
    <w:rsid w:val="000A0304"/>
    <w:rsid w:val="0039668B"/>
    <w:rsid w:val="00456D0E"/>
    <w:rsid w:val="005D446C"/>
    <w:rsid w:val="00967266"/>
    <w:rsid w:val="009E1E73"/>
    <w:rsid w:val="00CC3756"/>
    <w:rsid w:val="00DE258B"/>
    <w:rsid w:val="00F7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B8FE4-9757-4EC5-8CFC-5D55BBEA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7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2023-05-17T14:55:00Z</dcterms:created>
  <dcterms:modified xsi:type="dcterms:W3CDTF">2023-05-17T14:55:00Z</dcterms:modified>
</cp:coreProperties>
</file>